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Multiplication and Geometry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  <w:u w:val="single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mallCaps w:val="0"/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Make arrays to represent numbers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Find factors and multiples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Find the area of rectangles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Change from hours to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Know whether to add or multiply to solve number stories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Identify right angles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Identify properties of a quadrilateral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Identify a line of symmety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Solve a “What’s My Rule?” table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Explain mathematical thinking clearly and precisely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3181350</wp:posOffset>
            </wp:positionH>
            <wp:positionV relativeFrom="paragraph">
              <wp:posOffset>300038</wp:posOffset>
            </wp:positionV>
            <wp:extent cx="1533525" cy="15811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352425</wp:posOffset>
            </wp:positionV>
            <wp:extent cx="1647825" cy="1533525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